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FB" w:rsidRDefault="00560B3F">
      <w:pPr>
        <w:pStyle w:val="GvdeMetni"/>
        <w:rPr>
          <w:b w:val="0"/>
          <w:bCs w:val="0"/>
          <w:i w:val="0"/>
          <w:u w:val="none"/>
        </w:rPr>
      </w:pPr>
      <w:proofErr w:type="spellStart"/>
      <w:r>
        <w:rPr>
          <w:color w:val="6F2F9F"/>
          <w:u w:val="none"/>
        </w:rPr>
        <w:t>Öğrenci</w:t>
      </w:r>
      <w:proofErr w:type="spellEnd"/>
      <w:r>
        <w:rPr>
          <w:color w:val="6F2F9F"/>
          <w:u w:val="none"/>
        </w:rPr>
        <w:t xml:space="preserve"> </w:t>
      </w:r>
      <w:proofErr w:type="spellStart"/>
      <w:r>
        <w:rPr>
          <w:color w:val="6F2F9F"/>
          <w:u w:val="none"/>
        </w:rPr>
        <w:t>İşleri</w:t>
      </w:r>
      <w:proofErr w:type="spellEnd"/>
      <w:r>
        <w:rPr>
          <w:color w:val="6F2F9F"/>
          <w:u w:val="none"/>
        </w:rPr>
        <w:t xml:space="preserve"> ‘‘</w:t>
      </w:r>
      <w:proofErr w:type="spellStart"/>
      <w:r>
        <w:rPr>
          <w:rFonts w:cs="Calibri"/>
          <w:color w:val="6F2F9F"/>
          <w:u w:val="thick" w:color="6F2F9F"/>
        </w:rPr>
        <w:t>Ortak</w:t>
      </w:r>
      <w:proofErr w:type="spellEnd"/>
      <w:r>
        <w:rPr>
          <w:color w:val="6F2F9F"/>
          <w:u w:val="none"/>
        </w:rPr>
        <w:t xml:space="preserve">’’ </w:t>
      </w:r>
      <w:proofErr w:type="spellStart"/>
      <w:r>
        <w:rPr>
          <w:color w:val="6F2F9F"/>
          <w:u w:val="none"/>
        </w:rPr>
        <w:t>Görev</w:t>
      </w:r>
      <w:proofErr w:type="spellEnd"/>
      <w:r>
        <w:rPr>
          <w:color w:val="6F2F9F"/>
          <w:spacing w:val="-11"/>
          <w:u w:val="none"/>
        </w:rPr>
        <w:t xml:space="preserve"> </w:t>
      </w:r>
      <w:proofErr w:type="spellStart"/>
      <w:r>
        <w:rPr>
          <w:color w:val="6F2F9F"/>
          <w:u w:val="none"/>
        </w:rPr>
        <w:t>Tanımı</w:t>
      </w:r>
      <w:proofErr w:type="spellEnd"/>
    </w:p>
    <w:p w:rsidR="004F50FB" w:rsidRDefault="004F50FB">
      <w:pPr>
        <w:spacing w:before="12"/>
        <w:rPr>
          <w:rFonts w:ascii="Calibri" w:eastAsia="Calibri" w:hAnsi="Calibri" w:cs="Calibri"/>
          <w:b/>
          <w:bCs/>
          <w:i/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7797"/>
      </w:tblGrid>
      <w:tr w:rsidR="004F50FB">
        <w:trPr>
          <w:trHeight w:hRule="exact" w:val="3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Birim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DD66D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İlahiyat</w:t>
            </w:r>
            <w:proofErr w:type="spellEnd"/>
            <w:r w:rsidR="00560B3F"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Fakültesi</w:t>
            </w:r>
            <w:proofErr w:type="spellEnd"/>
          </w:p>
        </w:tc>
      </w:tr>
      <w:tr w:rsidR="004F50FB">
        <w:trPr>
          <w:trHeight w:hRule="exact" w:val="3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Adı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Öğrenci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İşleri</w:t>
            </w:r>
            <w:proofErr w:type="spellEnd"/>
          </w:p>
        </w:tc>
      </w:tr>
      <w:tr w:rsidR="004F50FB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Amiri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Fakülte</w:t>
            </w:r>
            <w:proofErr w:type="spellEnd"/>
            <w:r>
              <w:rPr>
                <w:rFonts w:ascii="Calibri" w:hAnsi="Calibri"/>
                <w:color w:val="1A1A1A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Sekreteri</w:t>
            </w:r>
            <w:proofErr w:type="spellEnd"/>
          </w:p>
        </w:tc>
      </w:tr>
      <w:tr w:rsidR="004F50FB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Sorumluluk</w:t>
            </w:r>
            <w:proofErr w:type="spellEnd"/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Alanı: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DD66D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İlahiyat</w:t>
            </w:r>
            <w:proofErr w:type="spellEnd"/>
            <w:r w:rsidR="00560B3F"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Fakültesi</w:t>
            </w:r>
            <w:proofErr w:type="spellEnd"/>
          </w:p>
        </w:tc>
      </w:tr>
      <w:tr w:rsidR="004F50FB">
        <w:trPr>
          <w:trHeight w:hRule="exact" w:val="31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Devri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tanım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formunda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belirlenen</w:t>
            </w:r>
            <w:proofErr w:type="spellEnd"/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personel</w:t>
            </w:r>
            <w:proofErr w:type="spellEnd"/>
            <w:r>
              <w:rPr>
                <w:rFonts w:ascii="Calibri" w:hAnsi="Calibri"/>
                <w:sz w:val="20"/>
              </w:rPr>
              <w:t>.</w:t>
            </w:r>
          </w:p>
        </w:tc>
      </w:tr>
      <w:tr w:rsidR="004F50FB">
        <w:trPr>
          <w:trHeight w:hRule="exact" w:val="290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4F50FB"/>
        </w:tc>
      </w:tr>
      <w:tr w:rsidR="004F50FB">
        <w:trPr>
          <w:trHeight w:hRule="exact" w:val="113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Görevin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Amacı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0D65B5">
            <w:pPr>
              <w:pStyle w:val="TableParagraph"/>
              <w:spacing w:line="276" w:lineRule="auto"/>
              <w:ind w:left="103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Düzce</w:t>
            </w:r>
            <w:proofErr w:type="spellEnd"/>
            <w:r w:rsidR="00560B3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color w:val="1A1A1A"/>
                <w:sz w:val="20"/>
              </w:rPr>
              <w:t>Üniversitesi</w:t>
            </w:r>
            <w:proofErr w:type="spellEnd"/>
            <w:r w:rsidR="00560B3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color w:val="1A1A1A"/>
                <w:sz w:val="20"/>
              </w:rPr>
              <w:t>Mühendislik</w:t>
            </w:r>
            <w:proofErr w:type="spellEnd"/>
            <w:r w:rsidR="00560B3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color w:val="1A1A1A"/>
                <w:sz w:val="20"/>
              </w:rPr>
              <w:t>Fakültesi</w:t>
            </w:r>
            <w:proofErr w:type="spellEnd"/>
            <w:r w:rsidR="00560B3F"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öğrenci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işleri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560B3F">
              <w:rPr>
                <w:rFonts w:ascii="Calibri" w:hAnsi="Calibri"/>
                <w:sz w:val="20"/>
              </w:rPr>
              <w:t>öğrenim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süresi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boyunca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proofErr w:type="gramStart"/>
            <w:r w:rsidR="00560B3F">
              <w:rPr>
                <w:rFonts w:ascii="Calibri" w:hAnsi="Calibri"/>
                <w:sz w:val="20"/>
              </w:rPr>
              <w:t>ilgili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 </w:t>
            </w:r>
            <w:proofErr w:type="spellStart"/>
            <w:r w:rsidR="00560B3F">
              <w:rPr>
                <w:rFonts w:ascii="Calibri" w:hAnsi="Calibri"/>
                <w:sz w:val="20"/>
              </w:rPr>
              <w:t>yasa</w:t>
            </w:r>
            <w:proofErr w:type="spellEnd"/>
            <w:proofErr w:type="gramEnd"/>
            <w:r w:rsidR="00560B3F">
              <w:rPr>
                <w:rFonts w:ascii="Calibri" w:hAnsi="Calibri"/>
                <w:sz w:val="20"/>
              </w:rPr>
              <w:t xml:space="preserve">  </w:t>
            </w:r>
            <w:proofErr w:type="spellStart"/>
            <w:r w:rsidR="00560B3F">
              <w:rPr>
                <w:rFonts w:ascii="Calibri" w:hAnsi="Calibri"/>
                <w:sz w:val="20"/>
              </w:rPr>
              <w:t>ve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 </w:t>
            </w:r>
            <w:proofErr w:type="spellStart"/>
            <w:r w:rsidR="00560B3F">
              <w:rPr>
                <w:rFonts w:ascii="Calibri" w:hAnsi="Calibri"/>
                <w:sz w:val="20"/>
              </w:rPr>
              <w:t>mevzuat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 </w:t>
            </w:r>
            <w:proofErr w:type="spellStart"/>
            <w:r w:rsidR="00560B3F">
              <w:rPr>
                <w:rFonts w:ascii="Calibri" w:hAnsi="Calibri"/>
                <w:sz w:val="20"/>
              </w:rPr>
              <w:t>çerçevesinde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,  </w:t>
            </w:r>
            <w:proofErr w:type="spellStart"/>
            <w:r w:rsidR="00560B3F">
              <w:rPr>
                <w:rFonts w:ascii="Calibri" w:hAnsi="Calibri"/>
                <w:sz w:val="20"/>
              </w:rPr>
              <w:t>öğrencilikle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 </w:t>
            </w:r>
            <w:proofErr w:type="spellStart"/>
            <w:r w:rsidR="00560B3F">
              <w:rPr>
                <w:rFonts w:ascii="Calibri" w:hAnsi="Calibri"/>
                <w:sz w:val="20"/>
              </w:rPr>
              <w:t>ilgili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 </w:t>
            </w:r>
            <w:proofErr w:type="spellStart"/>
            <w:r w:rsidR="00560B3F">
              <w:rPr>
                <w:rFonts w:ascii="Calibri" w:hAnsi="Calibri"/>
                <w:sz w:val="20"/>
              </w:rPr>
              <w:t>işlemleri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  </w:t>
            </w:r>
            <w:proofErr w:type="spellStart"/>
            <w:r w:rsidR="00560B3F">
              <w:rPr>
                <w:rFonts w:ascii="Calibri" w:hAnsi="Calibri"/>
                <w:sz w:val="20"/>
              </w:rPr>
              <w:t>eksiksiz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  </w:t>
            </w:r>
            <w:proofErr w:type="spellStart"/>
            <w:r w:rsidR="00560B3F">
              <w:rPr>
                <w:rFonts w:ascii="Calibri" w:hAnsi="Calibri"/>
                <w:sz w:val="20"/>
              </w:rPr>
              <w:t>ve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  </w:t>
            </w:r>
            <w:proofErr w:type="spellStart"/>
            <w:r w:rsidR="00560B3F">
              <w:rPr>
                <w:rFonts w:ascii="Calibri" w:hAnsi="Calibri"/>
                <w:sz w:val="20"/>
              </w:rPr>
              <w:t>en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  </w:t>
            </w:r>
            <w:proofErr w:type="spellStart"/>
            <w:r w:rsidR="00560B3F">
              <w:rPr>
                <w:rFonts w:ascii="Calibri" w:hAnsi="Calibri"/>
                <w:sz w:val="20"/>
              </w:rPr>
              <w:t>kısa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  </w:t>
            </w:r>
            <w:proofErr w:type="spellStart"/>
            <w:r w:rsidR="00560B3F">
              <w:rPr>
                <w:rFonts w:ascii="Calibri" w:hAnsi="Calibri"/>
                <w:sz w:val="20"/>
              </w:rPr>
              <w:t>sürede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yapmak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="00560B3F">
              <w:rPr>
                <w:rFonts w:ascii="Calibri" w:hAnsi="Calibri"/>
                <w:sz w:val="20"/>
              </w:rPr>
              <w:t>bu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işlemleri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yaparken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eğitim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birimleri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ile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eşgüdüm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sağlayarak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planlanan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eğitimin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sağlıklı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olarak</w:t>
            </w:r>
            <w:proofErr w:type="spellEnd"/>
            <w:r w:rsidR="00560B3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yürütülmesine</w:t>
            </w:r>
            <w:proofErr w:type="spellEnd"/>
            <w:r w:rsidR="00560B3F"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 w:rsidR="00560B3F">
              <w:rPr>
                <w:rFonts w:ascii="Calibri" w:hAnsi="Calibri"/>
                <w:sz w:val="20"/>
              </w:rPr>
              <w:t>çalışır</w:t>
            </w:r>
            <w:proofErr w:type="spellEnd"/>
            <w:r w:rsidR="00560B3F">
              <w:rPr>
                <w:rFonts w:ascii="Calibri" w:hAnsi="Calibri"/>
                <w:sz w:val="20"/>
              </w:rPr>
              <w:t>.</w:t>
            </w:r>
          </w:p>
        </w:tc>
      </w:tr>
      <w:tr w:rsidR="004F50FB">
        <w:trPr>
          <w:trHeight w:hRule="exact" w:val="85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spacing w:line="276" w:lineRule="auto"/>
              <w:ind w:left="103" w:right="47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Temel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İş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Sorumluluklar</w:t>
            </w:r>
            <w:proofErr w:type="spellEnd"/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line="276" w:lineRule="auto"/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Lisans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Yerleştirme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Sınavı</w:t>
            </w:r>
            <w:proofErr w:type="spellEnd"/>
            <w:r>
              <w:rPr>
                <w:rFonts w:ascii="Calibri" w:hAnsi="Calibri"/>
                <w:sz w:val="20"/>
              </w:rPr>
              <w:t xml:space="preserve"> (LYS)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Dikey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Geçiş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Sınavı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kontenjan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sonucunda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Üniversitemize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kayıt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hakkı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kazanan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öğrencilerle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gerekli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duyuruları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kayıtlarını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dosyalarını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oluşturmak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mezuniyet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veya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ayrılış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tarihine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kadarki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süreçlerinde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onlara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yardımcı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olmak</w:t>
            </w:r>
            <w:proofErr w:type="spellEnd"/>
            <w:r>
              <w:rPr>
                <w:rFonts w:ascii="Calibri" w:hAnsi="Calibri"/>
                <w:sz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20"/>
              </w:rPr>
              <w:t>Mezun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veya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ayrılan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öğrencilerin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dosyalarını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arşivde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muhafaza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3"/>
              </w:numPr>
              <w:tabs>
                <w:tab w:val="left" w:pos="937"/>
              </w:tabs>
              <w:spacing w:before="1" w:line="273" w:lineRule="auto"/>
              <w:ind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Yeni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kayıt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yaptıran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öğrencilerin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muafiyet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geçici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mezuniyet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belgesi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kayıt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yaptıran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öğrencilerin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lise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diplomalarının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mezun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oldukları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liselerinden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istenmesi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kayıt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yaptıran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tüm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öğrencilerin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liselerinden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mezun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olup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olmadıklarının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teyidinin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yapılması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kayıt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dondurma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işlemlerinin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takibi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3"/>
              </w:numPr>
              <w:tabs>
                <w:tab w:val="left" w:pos="937"/>
              </w:tabs>
              <w:spacing w:before="4" w:line="273" w:lineRule="auto"/>
              <w:ind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Eğitim-öğretim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dönemleri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başlamadan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öğrencilerin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alacakları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derslerin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sekreterleri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tarafından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alınacakların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aktif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alınmayacakların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pasif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yapılıp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yapılmadığını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kontrol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Mezun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veya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ayrılanların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dosyalarını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arşivde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muhafaza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Öğrenci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her </w:t>
            </w:r>
            <w:proofErr w:type="spellStart"/>
            <w:r>
              <w:rPr>
                <w:rFonts w:ascii="Calibri" w:hAnsi="Calibri"/>
                <w:sz w:val="20"/>
              </w:rPr>
              <w:t>türlü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yazışmanın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dosyalamanın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yapılmasını</w:t>
            </w:r>
            <w:proofErr w:type="spellEnd"/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3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Öğrenci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özlük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not </w:t>
            </w:r>
            <w:proofErr w:type="spellStart"/>
            <w:r>
              <w:rPr>
                <w:rFonts w:ascii="Calibri" w:hAnsi="Calibri"/>
                <w:sz w:val="20"/>
              </w:rPr>
              <w:t>işlerinin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sağlıklı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tutulmasını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saklanmasını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Fakültelerde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görevliler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arasında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akışını</w:t>
            </w:r>
            <w:proofErr w:type="spellEnd"/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35" w:line="271" w:lineRule="auto"/>
              <w:ind w:right="1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Çeşitli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kurumlardan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burslarla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duyuruları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bu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burslar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şartları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uygun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olanların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istemiş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oldukları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belgeleri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Mecburi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staj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yükümlülüğü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bulunan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öğrencilerin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stajlarla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tüm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</w:t>
            </w:r>
            <w:proofErr w:type="spellEnd"/>
            <w:r>
              <w:rPr>
                <w:rFonts w:ascii="Calibri" w:hAnsi="Calibri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38" w:line="271" w:lineRule="auto"/>
              <w:ind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Öğrencilerle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ilgili</w:t>
            </w:r>
            <w:proofErr w:type="spellEnd"/>
            <w:r>
              <w:rPr>
                <w:rFonts w:ascii="Calibri" w:hAnsi="Calibri"/>
                <w:sz w:val="20"/>
              </w:rPr>
              <w:t xml:space="preserve"> her </w:t>
            </w:r>
            <w:proofErr w:type="spellStart"/>
            <w:r>
              <w:rPr>
                <w:rFonts w:ascii="Calibri" w:hAnsi="Calibri"/>
                <w:sz w:val="20"/>
              </w:rPr>
              <w:t>türlü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yapmak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işlemlere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ait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belgeleri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muhafaza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6" w:line="276" w:lineRule="auto"/>
              <w:ind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Hizmet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faaliyetlerinin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ekonomik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etkin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yerine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getirilmesi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insan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malzeme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gibi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mevcut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kaynakların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uygun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en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verimli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kullanılmasını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sağlamak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Birim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içinde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etkin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kayıt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dosya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sistemi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kurmak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yürütmek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geliştirmek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35" w:line="273" w:lineRule="auto"/>
              <w:ind w:right="10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Öğrencilerin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kayıttan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mezuniyete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tüm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işlemlerini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bilgisayar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ortamına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aktarmak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İşlem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Müdürlüğü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sürekli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iletişim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halinde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bulunularak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İşleri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Sistemi’nin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sağlıklı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bir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hizmet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görmesi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sağlanmaktadır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3"/>
              </w:numPr>
              <w:tabs>
                <w:tab w:val="left" w:pos="891"/>
              </w:tabs>
              <w:spacing w:before="4" w:line="273" w:lineRule="auto"/>
              <w:ind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YÖK, ÖSYM, KYK, </w:t>
            </w:r>
            <w:proofErr w:type="spellStart"/>
            <w:r>
              <w:rPr>
                <w:rFonts w:ascii="Calibri" w:hAnsi="Calibri"/>
                <w:sz w:val="20"/>
              </w:rPr>
              <w:t>Üniversitemizdeki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Fakülteler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Meslek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Yüksekokulu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diğer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kurumların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göndermiş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oldukları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yazılara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cevap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vermek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</w:tc>
      </w:tr>
      <w:tr w:rsidR="004F50FB">
        <w:trPr>
          <w:trHeight w:hRule="exact" w:val="59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Yetkileri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rFonts w:ascii="Calibri" w:eastAsia="Calibri" w:hAnsi="Calibri" w:cs="Calibri"/>
                <w:color w:val="1A1A1A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Yukarıda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belirtilen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görev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sorumlulukları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gerçekleştirme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yetkisine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sahip</w:t>
            </w:r>
            <w:proofErr w:type="spellEnd"/>
            <w:r>
              <w:rPr>
                <w:rFonts w:ascii="Calibri" w:hAnsi="Calibri"/>
                <w:color w:val="1A1A1A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olmak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1A1A1A"/>
                <w:sz w:val="20"/>
              </w:rPr>
              <w:t>Faaliyetlerinin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gerektirdiği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her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türlü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araç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gereç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ve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malzemeyi</w:t>
            </w:r>
            <w:proofErr w:type="spellEnd"/>
            <w:r>
              <w:rPr>
                <w:rFonts w:ascii="Calibri" w:hAnsi="Calibri"/>
                <w:color w:val="1A1A1A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1A1A1A"/>
                <w:sz w:val="20"/>
              </w:rPr>
              <w:t>kullanabilmek</w:t>
            </w:r>
            <w:proofErr w:type="spellEnd"/>
            <w:r>
              <w:rPr>
                <w:rFonts w:ascii="Calibri" w:hAnsi="Calibri"/>
                <w:color w:val="1A1A1A"/>
                <w:sz w:val="20"/>
              </w:rPr>
              <w:t>,</w:t>
            </w:r>
          </w:p>
        </w:tc>
      </w:tr>
      <w:tr w:rsidR="004F50FB">
        <w:trPr>
          <w:trHeight w:hRule="exact" w:val="319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4F50FB"/>
        </w:tc>
      </w:tr>
      <w:tr w:rsidR="004F50FB">
        <w:trPr>
          <w:trHeight w:hRule="exact" w:val="148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spacing w:line="276" w:lineRule="auto"/>
              <w:ind w:left="103" w:right="6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Bilgi-Beceri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ve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Yetenekler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560B3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İş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disiplinine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sahip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olmak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Temsil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kabiliyeti</w:t>
            </w:r>
            <w:proofErr w:type="spellEnd"/>
            <w:r>
              <w:rPr>
                <w:rFonts w:asci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Araç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</w:rPr>
              <w:t>gereç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ekipman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kullanım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becerisi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Sistemli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düşünme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gücüne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sahip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olma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</w:p>
          <w:p w:rsidR="004F50FB" w:rsidRDefault="00560B3F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</w:tabs>
              <w:spacing w:before="3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z w:val="20"/>
              </w:rPr>
              <w:t>Matematiksel</w:t>
            </w:r>
            <w:proofErr w:type="spellEnd"/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kabiliyet</w:t>
            </w:r>
            <w:proofErr w:type="spellEnd"/>
            <w:r>
              <w:rPr>
                <w:rFonts w:ascii="Calibri"/>
                <w:sz w:val="20"/>
              </w:rPr>
              <w:t>,</w:t>
            </w:r>
          </w:p>
        </w:tc>
      </w:tr>
      <w:tr w:rsidR="004F50FB">
        <w:trPr>
          <w:trHeight w:hRule="exact" w:val="938"/>
        </w:trPr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FB" w:rsidRDefault="004F50FB"/>
          <w:p w:rsidR="00CF2A5A" w:rsidRDefault="00CF2A5A"/>
          <w:p w:rsidR="00CF2A5A" w:rsidRDefault="00CF2A5A"/>
          <w:p w:rsidR="00CF2A5A" w:rsidRDefault="00CF2A5A"/>
          <w:p w:rsidR="00CF2A5A" w:rsidRDefault="00CF2A5A"/>
          <w:p w:rsidR="00CF2A5A" w:rsidRDefault="00CF2A5A"/>
          <w:p w:rsidR="00CF2A5A" w:rsidRDefault="00CF2A5A"/>
        </w:tc>
      </w:tr>
    </w:tbl>
    <w:p w:rsidR="004F50FB" w:rsidRDefault="004F50FB">
      <w:pPr>
        <w:sectPr w:rsidR="004F50FB">
          <w:type w:val="continuous"/>
          <w:pgSz w:w="11910" w:h="16840"/>
          <w:pgMar w:top="680" w:right="5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890"/>
      </w:tblGrid>
      <w:tr w:rsidR="00405A50" w:rsidTr="00CF2A5A">
        <w:trPr>
          <w:trHeight w:hRule="exact" w:val="2284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5A" w:rsidRDefault="00CF2A5A" w:rsidP="00CF2A5A">
            <w:pPr>
              <w:pStyle w:val="TableParagraph"/>
              <w:spacing w:line="265" w:lineRule="exact"/>
              <w:ind w:left="103" w:right="3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lastRenderedPageBreak/>
              <w:t>Görev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Tanımını</w:t>
            </w:r>
            <w:proofErr w:type="spellEnd"/>
          </w:p>
          <w:p w:rsidR="00CF2A5A" w:rsidRDefault="00CF2A5A" w:rsidP="00CF2A5A">
            <w:pPr>
              <w:pStyle w:val="TableParagraph"/>
              <w:tabs>
                <w:tab w:val="left" w:pos="6648"/>
              </w:tabs>
              <w:spacing w:before="41"/>
              <w:ind w:left="88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Hazırlayan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Onaylayan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CF2A5A" w:rsidRDefault="00CF2A5A" w:rsidP="00CF2A5A">
            <w:pPr>
              <w:pStyle w:val="TableParagraph"/>
              <w:tabs>
                <w:tab w:val="left" w:pos="6733"/>
              </w:tabs>
              <w:spacing w:before="41"/>
              <w:ind w:left="9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……/……./………</w:t>
            </w:r>
            <w:r>
              <w:rPr>
                <w:rFonts w:ascii="Calibri" w:eastAsia="Calibri" w:hAnsi="Calibri" w:cs="Calibri"/>
              </w:rPr>
              <w:tab/>
              <w:t>……/……./………</w:t>
            </w:r>
          </w:p>
          <w:p w:rsidR="00CF2A5A" w:rsidRDefault="00CF2A5A" w:rsidP="00CF2A5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</w:p>
          <w:p w:rsidR="00CF2A5A" w:rsidRPr="00C81D93" w:rsidRDefault="000D65B5" w:rsidP="000D65B5">
            <w:pPr>
              <w:pStyle w:val="TableParagraph"/>
              <w:tabs>
                <w:tab w:val="left" w:pos="1835"/>
                <w:tab w:val="left" w:pos="2006"/>
                <w:tab w:val="left" w:pos="6848"/>
                <w:tab w:val="left" w:pos="8274"/>
              </w:tabs>
              <w:spacing w:line="276" w:lineRule="auto"/>
              <w:ind w:left="103" w:right="3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  <w:t xml:space="preserve">Hasan KÖKSAL                                                             </w:t>
            </w:r>
            <w:r w:rsidR="00CF2A5A" w:rsidRPr="00C81D93">
              <w:rPr>
                <w:rFonts w:ascii="Calibri" w:hAnsi="Calibri"/>
              </w:rPr>
              <w:t>Prof. Dr.</w:t>
            </w:r>
            <w:r w:rsidR="00CF2A5A" w:rsidRPr="00C81D93"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Prof. </w:t>
            </w:r>
            <w:proofErr w:type="spellStart"/>
            <w:r>
              <w:rPr>
                <w:rFonts w:ascii="Calibri" w:hAnsi="Calibri"/>
              </w:rPr>
              <w:t>Dr.</w:t>
            </w:r>
            <w:r>
              <w:rPr>
                <w:rFonts w:ascii="Calibri" w:hAnsi="Calibri"/>
                <w:spacing w:val="-4"/>
              </w:rPr>
              <w:t>M.Faruk</w:t>
            </w:r>
            <w:proofErr w:type="spellEnd"/>
            <w:r>
              <w:rPr>
                <w:rFonts w:ascii="Calibri" w:hAnsi="Calibri"/>
                <w:spacing w:val="-4"/>
              </w:rPr>
              <w:t xml:space="preserve"> BAYRAKTAR</w:t>
            </w:r>
          </w:p>
          <w:p w:rsidR="00CF2A5A" w:rsidRDefault="00CF2A5A" w:rsidP="00CF2A5A">
            <w:pPr>
              <w:pStyle w:val="TableParagraph"/>
              <w:spacing w:line="276" w:lineRule="auto"/>
              <w:ind w:left="103" w:right="1483"/>
              <w:rPr>
                <w:rFonts w:ascii="Calibri" w:hAnsi="Calibri"/>
              </w:rPr>
            </w:pPr>
            <w:proofErr w:type="spellStart"/>
            <w:r w:rsidRPr="00C81D93">
              <w:rPr>
                <w:rFonts w:ascii="Calibri" w:hAnsi="Calibri"/>
              </w:rPr>
              <w:t>Unvanı</w:t>
            </w:r>
            <w:proofErr w:type="spellEnd"/>
            <w:r w:rsidRPr="00C81D93">
              <w:rPr>
                <w:rFonts w:ascii="Calibri" w:hAnsi="Calibri"/>
              </w:rPr>
              <w:t xml:space="preserve">     </w:t>
            </w:r>
            <w:r w:rsidR="000D65B5">
              <w:rPr>
                <w:rFonts w:ascii="Calibri" w:hAnsi="Calibri"/>
                <w:spacing w:val="34"/>
              </w:rPr>
              <w:t xml:space="preserve">        </w:t>
            </w:r>
            <w:r w:rsidRPr="00C81D93">
              <w:rPr>
                <w:rFonts w:ascii="Calibri" w:hAnsi="Calibri"/>
                <w:spacing w:val="34"/>
              </w:rPr>
              <w:t xml:space="preserve"> </w:t>
            </w:r>
            <w:proofErr w:type="spellStart"/>
            <w:r w:rsidRPr="00C81D93">
              <w:rPr>
                <w:rFonts w:ascii="Calibri" w:hAnsi="Calibri"/>
                <w:spacing w:val="34"/>
              </w:rPr>
              <w:t>Fakülte</w:t>
            </w:r>
            <w:proofErr w:type="spellEnd"/>
            <w:r w:rsidRPr="00C81D93">
              <w:rPr>
                <w:rFonts w:ascii="Calibri" w:hAnsi="Calibri"/>
                <w:spacing w:val="34"/>
              </w:rPr>
              <w:t xml:space="preserve"> </w:t>
            </w:r>
            <w:proofErr w:type="spellStart"/>
            <w:r w:rsidRPr="00C81D93">
              <w:rPr>
                <w:rFonts w:ascii="Calibri" w:hAnsi="Calibri"/>
                <w:spacing w:val="34"/>
              </w:rPr>
              <w:t>Sekreteri</w:t>
            </w:r>
            <w:proofErr w:type="spellEnd"/>
            <w:r w:rsidRPr="00C81D93">
              <w:rPr>
                <w:rFonts w:ascii="Calibri" w:hAnsi="Calibri"/>
                <w:spacing w:val="34"/>
              </w:rPr>
              <w:t xml:space="preserve">                                          </w:t>
            </w:r>
            <w:proofErr w:type="spellStart"/>
            <w:r w:rsidRPr="00C81D93">
              <w:rPr>
                <w:rFonts w:ascii="Calibri" w:hAnsi="Calibri"/>
                <w:spacing w:val="34"/>
              </w:rPr>
              <w:t>Dekan</w:t>
            </w:r>
            <w:proofErr w:type="spellEnd"/>
            <w:r w:rsidRPr="00C81D93">
              <w:rPr>
                <w:rFonts w:ascii="Calibri" w:hAnsi="Calibri"/>
                <w:spacing w:val="34"/>
              </w:rPr>
              <w:t xml:space="preserve"> </w:t>
            </w:r>
          </w:p>
          <w:p w:rsidR="00CF2A5A" w:rsidRDefault="00CF2A5A" w:rsidP="009F0954">
            <w:pPr>
              <w:pStyle w:val="TableParagraph"/>
              <w:spacing w:line="276" w:lineRule="auto"/>
              <w:ind w:left="103" w:right="8003"/>
              <w:rPr>
                <w:rFonts w:ascii="Calibri" w:hAnsi="Calibri"/>
              </w:rPr>
            </w:pPr>
          </w:p>
          <w:p w:rsidR="00CF2A5A" w:rsidRDefault="00CF2A5A" w:rsidP="009F0954">
            <w:pPr>
              <w:pStyle w:val="TableParagraph"/>
              <w:spacing w:line="276" w:lineRule="auto"/>
              <w:ind w:left="103" w:right="8003"/>
              <w:rPr>
                <w:rFonts w:ascii="Calibri" w:eastAsia="Calibri" w:hAnsi="Calibri" w:cs="Calibri"/>
              </w:rPr>
            </w:pPr>
          </w:p>
        </w:tc>
      </w:tr>
      <w:tr w:rsidR="00405A50" w:rsidTr="00CF2A5A">
        <w:trPr>
          <w:trHeight w:hRule="exact" w:val="3104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5A" w:rsidRDefault="00405A50" w:rsidP="009F0954">
            <w:pPr>
              <w:pStyle w:val="TableParagraph"/>
              <w:tabs>
                <w:tab w:val="left" w:pos="8583"/>
              </w:tabs>
              <w:spacing w:line="276" w:lineRule="auto"/>
              <w:ind w:left="103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 </w:t>
            </w:r>
            <w:proofErr w:type="spellStart"/>
            <w:r>
              <w:rPr>
                <w:rFonts w:ascii="Calibri" w:eastAsia="Calibri" w:hAnsi="Calibri" w:cs="Calibri"/>
              </w:rPr>
              <w:t>dokumanda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açıklanan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görev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tanımını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okudum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Görevimi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belirtilen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kapsamda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yerine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getirmeyi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kabul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ediyorum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405A50" w:rsidRDefault="00405A50" w:rsidP="009F0954">
            <w:pPr>
              <w:pStyle w:val="TableParagraph"/>
              <w:tabs>
                <w:tab w:val="left" w:pos="8583"/>
              </w:tabs>
              <w:spacing w:line="276" w:lineRule="auto"/>
              <w:ind w:left="103" w:righ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……/……/……..</w:t>
            </w:r>
          </w:p>
          <w:p w:rsidR="00405A50" w:rsidRDefault="00405A50" w:rsidP="000D65B5">
            <w:pPr>
              <w:pStyle w:val="TableParagraph"/>
              <w:ind w:left="103" w:right="1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t>Ad-</w:t>
            </w:r>
            <w:proofErr w:type="spellStart"/>
            <w:r>
              <w:rPr>
                <w:rFonts w:ascii="Calibri" w:hAnsi="Calibri"/>
              </w:rPr>
              <w:t>Soyadı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 w:rsidR="000D65B5">
              <w:rPr>
                <w:rFonts w:ascii="Calibri" w:hAnsi="Calibri"/>
              </w:rPr>
              <w:t>Şef</w:t>
            </w:r>
            <w:proofErr w:type="spellEnd"/>
            <w:r w:rsidR="000D65B5">
              <w:rPr>
                <w:rFonts w:ascii="Calibri" w:hAnsi="Calibri"/>
              </w:rPr>
              <w:t>. Osman ÇELİK</w:t>
            </w:r>
          </w:p>
          <w:p w:rsidR="00405A50" w:rsidRDefault="000D65B5" w:rsidP="000D65B5">
            <w:pPr>
              <w:pStyle w:val="TableParagraph"/>
              <w:ind w:left="103" w:righ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bookmarkStart w:id="0" w:name="_GoBack"/>
            <w:bookmarkEnd w:id="0"/>
            <w:r w:rsidR="00405A50">
              <w:rPr>
                <w:rFonts w:ascii="Calibri" w:hAnsi="Calibri"/>
                <w:sz w:val="20"/>
              </w:rPr>
              <w:t xml:space="preserve">   </w:t>
            </w:r>
            <w:proofErr w:type="spellStart"/>
            <w:r w:rsidR="00405A50">
              <w:rPr>
                <w:rFonts w:ascii="Calibri" w:hAnsi="Calibri"/>
              </w:rPr>
              <w:t>İmza</w:t>
            </w:r>
            <w:proofErr w:type="spellEnd"/>
          </w:p>
        </w:tc>
      </w:tr>
    </w:tbl>
    <w:p w:rsidR="00560B3F" w:rsidRDefault="00560B3F"/>
    <w:sectPr w:rsidR="00560B3F">
      <w:pgSz w:w="11910" w:h="16840"/>
      <w:pgMar w:top="680" w:right="5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B85"/>
    <w:multiLevelType w:val="hybridMultilevel"/>
    <w:tmpl w:val="5D8A0FE0"/>
    <w:lvl w:ilvl="0" w:tplc="632E3A7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</w:rPr>
    </w:lvl>
    <w:lvl w:ilvl="1" w:tplc="811A6368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16FC0F34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7D12A0DC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B586540C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5" w:tplc="C9AC7FB8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6" w:tplc="1EC86360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7" w:tplc="E98E8E9C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8" w:tplc="7D26A990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</w:abstractNum>
  <w:abstractNum w:abstractNumId="1">
    <w:nsid w:val="4AAB475F"/>
    <w:multiLevelType w:val="hybridMultilevel"/>
    <w:tmpl w:val="88942F10"/>
    <w:lvl w:ilvl="0" w:tplc="CCAA0D88">
      <w:start w:val="1"/>
      <w:numFmt w:val="bullet"/>
      <w:lvlText w:val=""/>
      <w:lvlJc w:val="left"/>
      <w:pPr>
        <w:ind w:left="89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A58E490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1D884D62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FFFAD5F4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84762D7C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5" w:tplc="655036FC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6" w:tplc="C5828012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7" w:tplc="A2AAD7D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8" w:tplc="EA5A209A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</w:abstractNum>
  <w:abstractNum w:abstractNumId="2">
    <w:nsid w:val="5DAD7B94"/>
    <w:multiLevelType w:val="hybridMultilevel"/>
    <w:tmpl w:val="4A96B66A"/>
    <w:lvl w:ilvl="0" w:tplc="84D8CEB6">
      <w:start w:val="1"/>
      <w:numFmt w:val="bullet"/>
      <w:lvlText w:val=""/>
      <w:lvlJc w:val="left"/>
      <w:pPr>
        <w:ind w:left="814" w:hanging="348"/>
      </w:pPr>
      <w:rPr>
        <w:rFonts w:ascii="Symbol" w:eastAsia="Symbol" w:hAnsi="Symbol" w:hint="default"/>
        <w:w w:val="99"/>
      </w:rPr>
    </w:lvl>
    <w:lvl w:ilvl="1" w:tplc="B56684E0">
      <w:start w:val="1"/>
      <w:numFmt w:val="bullet"/>
      <w:lvlText w:val="•"/>
      <w:lvlJc w:val="left"/>
      <w:pPr>
        <w:ind w:left="1516" w:hanging="348"/>
      </w:pPr>
      <w:rPr>
        <w:rFonts w:hint="default"/>
      </w:rPr>
    </w:lvl>
    <w:lvl w:ilvl="2" w:tplc="EFBE0EB0">
      <w:start w:val="1"/>
      <w:numFmt w:val="bullet"/>
      <w:lvlText w:val="•"/>
      <w:lvlJc w:val="left"/>
      <w:pPr>
        <w:ind w:left="2213" w:hanging="348"/>
      </w:pPr>
      <w:rPr>
        <w:rFonts w:hint="default"/>
      </w:rPr>
    </w:lvl>
    <w:lvl w:ilvl="3" w:tplc="CC080E00">
      <w:start w:val="1"/>
      <w:numFmt w:val="bullet"/>
      <w:lvlText w:val="•"/>
      <w:lvlJc w:val="left"/>
      <w:pPr>
        <w:ind w:left="2910" w:hanging="348"/>
      </w:pPr>
      <w:rPr>
        <w:rFonts w:hint="default"/>
      </w:rPr>
    </w:lvl>
    <w:lvl w:ilvl="4" w:tplc="5242459E">
      <w:start w:val="1"/>
      <w:numFmt w:val="bullet"/>
      <w:lvlText w:val="•"/>
      <w:lvlJc w:val="left"/>
      <w:pPr>
        <w:ind w:left="3607" w:hanging="348"/>
      </w:pPr>
      <w:rPr>
        <w:rFonts w:hint="default"/>
      </w:rPr>
    </w:lvl>
    <w:lvl w:ilvl="5" w:tplc="2154EA70">
      <w:start w:val="1"/>
      <w:numFmt w:val="bullet"/>
      <w:lvlText w:val="•"/>
      <w:lvlJc w:val="left"/>
      <w:pPr>
        <w:ind w:left="4303" w:hanging="348"/>
      </w:pPr>
      <w:rPr>
        <w:rFonts w:hint="default"/>
      </w:rPr>
    </w:lvl>
    <w:lvl w:ilvl="6" w:tplc="56345E72">
      <w:start w:val="1"/>
      <w:numFmt w:val="bullet"/>
      <w:lvlText w:val="•"/>
      <w:lvlJc w:val="left"/>
      <w:pPr>
        <w:ind w:left="5000" w:hanging="348"/>
      </w:pPr>
      <w:rPr>
        <w:rFonts w:hint="default"/>
      </w:rPr>
    </w:lvl>
    <w:lvl w:ilvl="7" w:tplc="D8FAA5AA">
      <w:start w:val="1"/>
      <w:numFmt w:val="bullet"/>
      <w:lvlText w:val="•"/>
      <w:lvlJc w:val="left"/>
      <w:pPr>
        <w:ind w:left="5697" w:hanging="348"/>
      </w:pPr>
      <w:rPr>
        <w:rFonts w:hint="default"/>
      </w:rPr>
    </w:lvl>
    <w:lvl w:ilvl="8" w:tplc="FFA643CC">
      <w:start w:val="1"/>
      <w:numFmt w:val="bullet"/>
      <w:lvlText w:val="•"/>
      <w:lvlJc w:val="left"/>
      <w:pPr>
        <w:ind w:left="6394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FB"/>
    <w:rsid w:val="00060123"/>
    <w:rsid w:val="000D65B5"/>
    <w:rsid w:val="00405A50"/>
    <w:rsid w:val="004F50FB"/>
    <w:rsid w:val="00560B3F"/>
    <w:rsid w:val="00CF2A5A"/>
    <w:rsid w:val="00D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  <w:ind w:left="2376"/>
    </w:pPr>
    <w:rPr>
      <w:rFonts w:ascii="Calibri" w:eastAsia="Calibri" w:hAnsi="Calibri"/>
      <w:b/>
      <w:bCs/>
      <w:i/>
      <w:sz w:val="32"/>
      <w:szCs w:val="32"/>
      <w:u w:val="sing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"/>
      <w:ind w:left="2376"/>
    </w:pPr>
    <w:rPr>
      <w:rFonts w:ascii="Calibri" w:eastAsia="Calibri" w:hAnsi="Calibri"/>
      <w:b/>
      <w:bCs/>
      <w:i/>
      <w:sz w:val="32"/>
      <w:szCs w:val="32"/>
      <w:u w:val="single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STDB</dc:creator>
  <cp:lastModifiedBy>NECİP</cp:lastModifiedBy>
  <cp:revision>2</cp:revision>
  <dcterms:created xsi:type="dcterms:W3CDTF">2017-07-26T11:13:00Z</dcterms:created>
  <dcterms:modified xsi:type="dcterms:W3CDTF">2017-07-26T11:13:00Z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2016-02-03T00:00:00Z</vt:filetime>
  </property>
</Properties>
</file>